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AA" w:rsidRDefault="00E851BC" w:rsidP="00E851BC">
      <w:pPr>
        <w:pStyle w:val="Geenafstand"/>
      </w:pPr>
      <w:r>
        <w:rPr>
          <w:b/>
        </w:rPr>
        <w:t xml:space="preserve">Hand-out Spelling &amp; Dyslexie 2 week 4.7 </w:t>
      </w:r>
      <w:r w:rsidR="00E72897">
        <w:rPr>
          <w:b/>
        </w:rPr>
        <w:t xml:space="preserve">’18 </w:t>
      </w:r>
      <w:r w:rsidR="00E72897">
        <w:rPr>
          <w:b/>
        </w:rPr>
        <w:tab/>
      </w:r>
      <w:r w:rsidR="00E72897">
        <w:rPr>
          <w:b/>
        </w:rPr>
        <w:tab/>
      </w:r>
      <w:r w:rsidR="00E72897">
        <w:rPr>
          <w:b/>
          <w:i/>
        </w:rPr>
        <w:t xml:space="preserve">Omgang met dyslexie </w:t>
      </w:r>
    </w:p>
    <w:p w:rsidR="00E72897" w:rsidRDefault="00E72897" w:rsidP="00E851BC">
      <w:pPr>
        <w:pStyle w:val="Geenafstand"/>
      </w:pPr>
    </w:p>
    <w:p w:rsidR="00803BE1" w:rsidRDefault="00803BE1" w:rsidP="00803BE1">
      <w:pPr>
        <w:pStyle w:val="Geenafstand"/>
      </w:pPr>
      <w:r>
        <w:rPr>
          <w:u w:val="single"/>
        </w:rPr>
        <w:t>Kernbegrippen</w:t>
      </w:r>
    </w:p>
    <w:p w:rsidR="00803BE1" w:rsidRPr="00D228FE" w:rsidRDefault="00803BE1" w:rsidP="00803BE1">
      <w:pPr>
        <w:pStyle w:val="Geenafstand"/>
      </w:pPr>
      <w:r>
        <w:t xml:space="preserve">de basisbehoeften autonomie, relatie en competentie, </w:t>
      </w:r>
      <w:proofErr w:type="spellStart"/>
      <w:r>
        <w:t>compsenerende</w:t>
      </w:r>
      <w:proofErr w:type="spellEnd"/>
      <w:r>
        <w:t xml:space="preserve"> + dispenserende maatregelen, dyslexiev</w:t>
      </w:r>
      <w:bookmarkStart w:id="0" w:name="_GoBack"/>
      <w:bookmarkEnd w:id="0"/>
      <w:r>
        <w:t>erklaring, dyslexiepas, woordbeeldstrategie bij lezen</w:t>
      </w:r>
      <w:r w:rsidR="009152BF">
        <w:t>, hogere-ordevaardigheden, metacognitieve vaardigheden</w:t>
      </w:r>
    </w:p>
    <w:p w:rsidR="00803BE1" w:rsidRDefault="00803BE1" w:rsidP="00E851BC">
      <w:pPr>
        <w:pStyle w:val="Geenafstand"/>
      </w:pPr>
    </w:p>
    <w:p w:rsidR="00803BE1" w:rsidRDefault="00803BE1" w:rsidP="00E851BC">
      <w:pPr>
        <w:pStyle w:val="Geenafstand"/>
      </w:pPr>
    </w:p>
    <w:p w:rsidR="00E72897" w:rsidRPr="00D228FE" w:rsidRDefault="00E72897" w:rsidP="00E851BC">
      <w:pPr>
        <w:pStyle w:val="Geenafstand"/>
        <w:rPr>
          <w:u w:val="single"/>
        </w:rPr>
      </w:pPr>
      <w:r w:rsidRPr="00D228FE">
        <w:rPr>
          <w:u w:val="single"/>
        </w:rPr>
        <w:t>Doelen:</w:t>
      </w:r>
    </w:p>
    <w:p w:rsidR="00E72897" w:rsidRDefault="00E72897" w:rsidP="00E851BC">
      <w:pPr>
        <w:pStyle w:val="Geenafstand"/>
      </w:pPr>
      <w:r>
        <w:t xml:space="preserve">1. Je weet waarom het lastiger is om aan de drie basisbehoeften te voldoen bij dyslectische leerlingen. </w:t>
      </w:r>
    </w:p>
    <w:p w:rsidR="00E72897" w:rsidRDefault="00E72897" w:rsidP="00E851BC">
      <w:pPr>
        <w:pStyle w:val="Geenafstand"/>
      </w:pPr>
      <w:r>
        <w:t>2. Je weet wat het verschil is tussen compenserende en dispenserende maatregelen.</w:t>
      </w:r>
    </w:p>
    <w:p w:rsidR="00E72897" w:rsidRDefault="00E72897" w:rsidP="00E851BC">
      <w:pPr>
        <w:pStyle w:val="Geenafstand"/>
      </w:pPr>
      <w:r>
        <w:t xml:space="preserve">3. </w:t>
      </w:r>
      <w:r w:rsidR="00E85342">
        <w:t>Je ervaart hoe het is om te lezen zonder woordbeeldstrategie.</w:t>
      </w:r>
    </w:p>
    <w:p w:rsidR="00E85342" w:rsidRDefault="00E85342" w:rsidP="00E851BC">
      <w:pPr>
        <w:pStyle w:val="Geenafstand"/>
      </w:pPr>
      <w:r>
        <w:t>4. Je ervaart hoe het is om te schrijven met voortdurende twijfel over juiste woorden/juiste spelling.</w:t>
      </w:r>
    </w:p>
    <w:p w:rsidR="00342BC0" w:rsidRDefault="00342BC0" w:rsidP="00E851BC">
      <w:pPr>
        <w:pStyle w:val="Geenafstand"/>
      </w:pPr>
      <w:r>
        <w:t xml:space="preserve">5. Je weet waarom gekleurde brillen zeker niet kunnen helpen bij dyslexie. </w:t>
      </w:r>
    </w:p>
    <w:p w:rsidR="00B53B19" w:rsidRDefault="00342BC0" w:rsidP="00E851BC">
      <w:pPr>
        <w:pStyle w:val="Geenafstand"/>
      </w:pPr>
      <w:r>
        <w:t>6</w:t>
      </w:r>
      <w:r w:rsidR="00B53B19">
        <w:t>. Je hebt kennisgemaakt met verschillende tips die meehelpen om de acceptatie te vergroten en deze tips heb je in volgorde van belangrijkheid gezet.</w:t>
      </w:r>
    </w:p>
    <w:p w:rsidR="00E72897" w:rsidRDefault="00E72897" w:rsidP="00E851BC">
      <w:pPr>
        <w:pStyle w:val="Geenafstand"/>
      </w:pPr>
    </w:p>
    <w:p w:rsidR="00D228FE" w:rsidRDefault="00D228FE" w:rsidP="00E851BC">
      <w:pPr>
        <w:pStyle w:val="Geenafstand"/>
        <w:rPr>
          <w:u w:val="single"/>
        </w:rPr>
      </w:pPr>
    </w:p>
    <w:p w:rsidR="00D228FE" w:rsidRDefault="00D228FE" w:rsidP="00E851BC">
      <w:pPr>
        <w:pStyle w:val="Geenafstand"/>
      </w:pPr>
    </w:p>
    <w:p w:rsidR="00E72897" w:rsidRDefault="00E72897" w:rsidP="00E851BC">
      <w:pPr>
        <w:pStyle w:val="Geenafstand"/>
      </w:pPr>
    </w:p>
    <w:p w:rsidR="00E72897" w:rsidRDefault="00E72897" w:rsidP="00E851BC">
      <w:pPr>
        <w:pStyle w:val="Geenafstand"/>
      </w:pPr>
      <w:r>
        <w:rPr>
          <w:u w:val="single"/>
        </w:rPr>
        <w:t>1. Presentatie: omgaan met dyslectische leerlingen</w:t>
      </w:r>
    </w:p>
    <w:p w:rsidR="00E72897" w:rsidRDefault="00E85342" w:rsidP="00E851BC">
      <w:pPr>
        <w:pStyle w:val="Geenafstand"/>
      </w:pPr>
      <w:r>
        <w:t>= aparte PPT van Masterplan Dyslexie</w:t>
      </w:r>
    </w:p>
    <w:p w:rsidR="00E85342" w:rsidRDefault="00E85342" w:rsidP="00E851BC">
      <w:pPr>
        <w:pStyle w:val="Geenafstand"/>
      </w:pPr>
    </w:p>
    <w:p w:rsidR="00E85342" w:rsidRDefault="00E85342" w:rsidP="00E851BC">
      <w:pPr>
        <w:pStyle w:val="Geenafstand"/>
      </w:pPr>
    </w:p>
    <w:p w:rsidR="00E85342" w:rsidRPr="00E85342" w:rsidRDefault="00E85342" w:rsidP="00E85342">
      <w:pPr>
        <w:pStyle w:val="Geenafstand"/>
        <w:rPr>
          <w:u w:val="single"/>
        </w:rPr>
      </w:pPr>
      <w:r>
        <w:rPr>
          <w:u w:val="single"/>
        </w:rPr>
        <w:t>2. Eigen ervaringen</w:t>
      </w:r>
    </w:p>
    <w:p w:rsidR="00E85342" w:rsidRPr="00E85342" w:rsidRDefault="00E85342" w:rsidP="00E85342">
      <w:pPr>
        <w:pStyle w:val="Geenafstand"/>
      </w:pPr>
      <w:r w:rsidRPr="00E85342">
        <w:t>2a. Hoe is het om te lezen met dyslexie?</w:t>
      </w:r>
    </w:p>
    <w:p w:rsidR="00E85342" w:rsidRPr="00E85342" w:rsidRDefault="00E85342" w:rsidP="00E85342">
      <w:pPr>
        <w:pStyle w:val="Geenafstand"/>
      </w:pPr>
      <w:r w:rsidRPr="00E85342">
        <w:t>2b. Hoe is het om aantekeningen te maken als je niet precies weet waar het over gaat en hoe je de woorden moet schrijven?</w:t>
      </w:r>
    </w:p>
    <w:p w:rsidR="00E85342" w:rsidRDefault="00E85342" w:rsidP="00E851BC">
      <w:pPr>
        <w:pStyle w:val="Geenafstand"/>
      </w:pPr>
    </w:p>
    <w:p w:rsidR="00B53B19" w:rsidRDefault="00B53B19" w:rsidP="00E851BC">
      <w:pPr>
        <w:pStyle w:val="Geenafstand"/>
      </w:pPr>
    </w:p>
    <w:p w:rsidR="00B53B19" w:rsidRDefault="00B53B19" w:rsidP="00E851BC">
      <w:pPr>
        <w:pStyle w:val="Geenafstand"/>
      </w:pPr>
      <w:r>
        <w:rPr>
          <w:u w:val="single"/>
        </w:rPr>
        <w:t>3. Misverstanden</w:t>
      </w:r>
    </w:p>
    <w:p w:rsidR="00B53B19" w:rsidRDefault="00B53B19" w:rsidP="00E851BC">
      <w:pPr>
        <w:pStyle w:val="Geenafstand"/>
      </w:pPr>
      <w:r>
        <w:t xml:space="preserve">Firma </w:t>
      </w:r>
      <w:proofErr w:type="spellStart"/>
      <w:r>
        <w:t>Xlens</w:t>
      </w:r>
      <w:proofErr w:type="spellEnd"/>
      <w:r>
        <w:t xml:space="preserve">: </w:t>
      </w:r>
    </w:p>
    <w:p w:rsidR="00B53B19" w:rsidRDefault="00B53B19" w:rsidP="00E851BC">
      <w:pPr>
        <w:pStyle w:val="Geenafstand"/>
      </w:pPr>
      <w:r>
        <w:t>- eerder paginagrote advertenties rond tijd van citotoets + eindexamens</w:t>
      </w:r>
    </w:p>
    <w:p w:rsidR="00B53B19" w:rsidRDefault="00B53B19" w:rsidP="00E851BC">
      <w:pPr>
        <w:pStyle w:val="Geenafstand"/>
      </w:pPr>
      <w:r>
        <w:t>- nu teruggefloten door Reclame Code Commissie</w:t>
      </w:r>
    </w:p>
    <w:p w:rsidR="00B53B19" w:rsidRDefault="00B53B19" w:rsidP="00E851BC">
      <w:pPr>
        <w:pStyle w:val="Geenafstand"/>
      </w:pPr>
      <w:r>
        <w:t>- toch nog veel ongefundeerde kreten op site</w:t>
      </w:r>
    </w:p>
    <w:p w:rsidR="00B53B19" w:rsidRDefault="00B53B19" w:rsidP="00E851BC">
      <w:pPr>
        <w:pStyle w:val="Geenafstand"/>
      </w:pPr>
      <w:r>
        <w:t>- weerwoord: Vereniging tegen Kwakzalverij (zie Wikiwijs voor twee duidelijke reacties)</w:t>
      </w:r>
    </w:p>
    <w:p w:rsidR="00B53B19" w:rsidRDefault="00B53B19" w:rsidP="00E851BC">
      <w:pPr>
        <w:pStyle w:val="Geenafstand"/>
      </w:pPr>
    </w:p>
    <w:p w:rsidR="00196A66" w:rsidRDefault="00196A66" w:rsidP="00E851BC">
      <w:pPr>
        <w:pStyle w:val="Geenafstand"/>
      </w:pPr>
    </w:p>
    <w:p w:rsidR="00196A66" w:rsidRDefault="00196A66" w:rsidP="00E851BC">
      <w:pPr>
        <w:pStyle w:val="Geenafstand"/>
      </w:pPr>
      <w:r>
        <w:rPr>
          <w:u w:val="single"/>
        </w:rPr>
        <w:t>4. Groepswerk</w:t>
      </w:r>
    </w:p>
    <w:p w:rsidR="00196A66" w:rsidRDefault="00196A66" w:rsidP="00E851BC">
      <w:pPr>
        <w:pStyle w:val="Geenafstand"/>
      </w:pPr>
      <w:r>
        <w:t>Orden de aandachtspunten voor acceptatie in volgorde van belangrijkheid. (z.o.z.)</w:t>
      </w:r>
    </w:p>
    <w:p w:rsidR="00196A66" w:rsidRDefault="00196A66" w:rsidP="00E851BC">
      <w:pPr>
        <w:pStyle w:val="Geenafstand"/>
      </w:pPr>
    </w:p>
    <w:p w:rsidR="00196A66" w:rsidRPr="00196A66" w:rsidRDefault="00196A66" w:rsidP="00E851BC">
      <w:pPr>
        <w:pStyle w:val="Geenafstand"/>
      </w:pPr>
    </w:p>
    <w:p w:rsidR="00E061F3" w:rsidRDefault="00E061F3" w:rsidP="00E851BC">
      <w:pPr>
        <w:pStyle w:val="Geenafstand"/>
      </w:pPr>
    </w:p>
    <w:p w:rsidR="00E061F3" w:rsidRDefault="00E061F3" w:rsidP="00E851BC">
      <w:pPr>
        <w:pStyle w:val="Geenafstand"/>
      </w:pPr>
      <w:r>
        <w:rPr>
          <w:u w:val="single"/>
        </w:rPr>
        <w:t>Vooruitblik volgende week</w:t>
      </w:r>
    </w:p>
    <w:p w:rsidR="00491E90" w:rsidRDefault="00491E90" w:rsidP="00E851BC">
      <w:pPr>
        <w:pStyle w:val="Geenafstand"/>
      </w:pPr>
      <w:r>
        <w:t>Voorbereiding: maak de opdrachten bij week 5 als je dat nog niet hebt gedaan.</w:t>
      </w:r>
    </w:p>
    <w:p w:rsidR="00491E90" w:rsidRDefault="00491E90" w:rsidP="00E851BC">
      <w:pPr>
        <w:pStyle w:val="Geenafstand"/>
      </w:pPr>
    </w:p>
    <w:p w:rsidR="00491E90" w:rsidRDefault="00491E90" w:rsidP="00E851BC">
      <w:pPr>
        <w:pStyle w:val="Geenafstand"/>
      </w:pPr>
      <w:r>
        <w:t>Inhoud college:</w:t>
      </w:r>
    </w:p>
    <w:p w:rsidR="00491E90" w:rsidRDefault="00491E90" w:rsidP="00E851BC">
      <w:pPr>
        <w:pStyle w:val="Geenafstand"/>
      </w:pPr>
      <w:r>
        <w:t xml:space="preserve">- Ontbrekende </w:t>
      </w:r>
      <w:proofErr w:type="spellStart"/>
      <w:r>
        <w:t>pitches</w:t>
      </w:r>
      <w:proofErr w:type="spellEnd"/>
      <w:r>
        <w:t>.</w:t>
      </w:r>
    </w:p>
    <w:p w:rsidR="00491E90" w:rsidRDefault="00491E90" w:rsidP="00E851BC">
      <w:pPr>
        <w:pStyle w:val="Geenafstand"/>
      </w:pPr>
      <w:r>
        <w:t>- Vervolg week 4: hoe maak je dyslexie zichtbaar in het brein?</w:t>
      </w:r>
    </w:p>
    <w:p w:rsidR="00491E90" w:rsidRPr="00491E90" w:rsidRDefault="00491E90" w:rsidP="00E851BC">
      <w:pPr>
        <w:pStyle w:val="Geenafstand"/>
      </w:pPr>
      <w:r>
        <w:t>- Enkele hoofdlijnen van het spellingssysteem en de didactiek daarvan. (Zie week 5.)</w:t>
      </w:r>
    </w:p>
    <w:p w:rsidR="00707C00" w:rsidRPr="00707C00" w:rsidRDefault="00707C00" w:rsidP="00E851BC">
      <w:pPr>
        <w:pStyle w:val="Geenafstand"/>
      </w:pPr>
    </w:p>
    <w:p w:rsidR="00E061F3" w:rsidRPr="00E061F3" w:rsidRDefault="00E061F3" w:rsidP="00E851BC">
      <w:pPr>
        <w:pStyle w:val="Geenafstand"/>
      </w:pPr>
    </w:p>
    <w:p w:rsidR="00E85342" w:rsidRDefault="00E85342" w:rsidP="00E851BC">
      <w:pPr>
        <w:pStyle w:val="Geenafstand"/>
      </w:pPr>
    </w:p>
    <w:p w:rsidR="00196A66" w:rsidRPr="00196A66" w:rsidRDefault="00196A66" w:rsidP="00196A66">
      <w:pPr>
        <w:spacing w:after="0"/>
        <w:rPr>
          <w:rFonts w:eastAsia="Calibri" w:cs="Times New Roman"/>
          <w:b/>
          <w:i/>
        </w:rPr>
      </w:pPr>
      <w:r w:rsidRPr="00196A66">
        <w:rPr>
          <w:rFonts w:eastAsia="Calibri" w:cs="Times New Roman"/>
          <w:b/>
          <w:i/>
        </w:rPr>
        <w:lastRenderedPageBreak/>
        <w:t>groepswerk collegeweek 4.7 ‘18</w:t>
      </w: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  <w:b/>
        </w:rPr>
      </w:pPr>
    </w:p>
    <w:p w:rsidR="00196A66" w:rsidRPr="00196A66" w:rsidRDefault="00196A66" w:rsidP="00196A66">
      <w:pPr>
        <w:spacing w:after="0"/>
        <w:rPr>
          <w:rFonts w:eastAsia="Calibri" w:cs="Times New Roman"/>
          <w:b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  <w:r w:rsidRPr="00196A66">
        <w:rPr>
          <w:rFonts w:eastAsia="Calibri" w:cs="Times New Roman"/>
          <w:b/>
        </w:rPr>
        <w:t>Bij: protocol Dyslexie in het vo hst. 5</w:t>
      </w: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  <w:i/>
        </w:rPr>
      </w:pPr>
      <w:r w:rsidRPr="00196A66">
        <w:rPr>
          <w:rFonts w:eastAsia="Calibri" w:cs="Times New Roman"/>
          <w:i/>
        </w:rPr>
        <w:t>In hst. 5  worden tips gegeven voor sociaal-emotionele begeleiding. Hierin staan  aandachtspunten voor de acceptatie van dyslexie. Orden de punten in volgorde van belangrijkheid.</w:t>
      </w: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Default="00196A66" w:rsidP="00196A66">
      <w:pPr>
        <w:spacing w:after="0"/>
        <w:rPr>
          <w:rFonts w:eastAsia="Calibri" w:cs="Times New Roman"/>
        </w:rPr>
      </w:pPr>
    </w:p>
    <w:p w:rsid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  <w:r w:rsidRPr="00196A66">
        <w:rPr>
          <w:rFonts w:eastAsia="Calibri" w:cs="Times New Roman"/>
        </w:rPr>
        <w:t>Wat betekent acceptatie van dyslexie concreet?</w:t>
      </w:r>
    </w:p>
    <w:p w:rsid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  <w:r w:rsidRPr="00196A66">
        <w:rPr>
          <w:rFonts w:eastAsia="Calibri" w:cs="Times New Roman"/>
        </w:rPr>
        <w:t>1. Weet wat dyslexie inhoudt en wat de gevolgen ervan kunnen zijn. Neem het als levenslange handicap serieus.</w:t>
      </w: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  <w:r w:rsidRPr="00196A66">
        <w:rPr>
          <w:rFonts w:eastAsia="Calibri" w:cs="Times New Roman"/>
        </w:rPr>
        <w:t>2. Weet welke leerlingen er in uw klas dyslectisch zijn en laat merken dat u dat weet, bijvoorbeeld door tijdens de les even bij de leerling langs te lopen en te vragen of hij problemen heeft met uw vak.</w:t>
      </w: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  <w:r w:rsidRPr="00196A66">
        <w:rPr>
          <w:rFonts w:eastAsia="Calibri" w:cs="Times New Roman"/>
        </w:rPr>
        <w:t>3. Reageer direct als u merkt dat medeleerlingen een dyslectische leerling negatief aanspreken of op symptomen (bijvoorbeeld zeer langzaam lezen) met misnoegen, ongeduld of ongepaste vrolijkheid reageren.</w:t>
      </w: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  <w:r w:rsidRPr="00196A66">
        <w:rPr>
          <w:rFonts w:eastAsia="Calibri" w:cs="Times New Roman"/>
        </w:rPr>
        <w:t>4. Overleg met uw collega’s wie in een bepaalde klas dyslexie ter sprake brengt. Uit onderzoek blijkt dat dyslectische leerlingen daar baat bij hebben (</w:t>
      </w:r>
      <w:proofErr w:type="spellStart"/>
      <w:r w:rsidRPr="00196A66">
        <w:rPr>
          <w:rFonts w:eastAsia="Calibri" w:cs="Times New Roman"/>
        </w:rPr>
        <w:t>Riddick</w:t>
      </w:r>
      <w:proofErr w:type="spellEnd"/>
      <w:r w:rsidRPr="00196A66">
        <w:rPr>
          <w:rFonts w:eastAsia="Calibri" w:cs="Times New Roman"/>
        </w:rPr>
        <w:t>, 1996). Bespreek de symptomen en gevolgen eventueel aan de hand van video- materiaal (zie websites met videomateriaal aan het einde van dit hoofdstuk).</w:t>
      </w: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  <w:r w:rsidRPr="00196A66">
        <w:rPr>
          <w:rFonts w:eastAsia="Calibri" w:cs="Times New Roman"/>
        </w:rPr>
        <w:t>5. Bespreek met een dyslectische leerling wat hij over dyslexie aan zijn klasgenoten wil vertellen en hoe hij dat wil. Bijvoorbeeld door een vraaggesprek met u of door het houden van een spreekbeurt, het tonen van video’s of een combinatie hiervan.</w:t>
      </w: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  <w:r w:rsidRPr="00196A66">
        <w:rPr>
          <w:rFonts w:eastAsia="Calibri" w:cs="Times New Roman"/>
        </w:rPr>
        <w:t>6. Bespreek de specifieke problemen van dyslectische leerlingen met uw vak in de klas of laat een leerling dit zelf doen.</w:t>
      </w: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  <w:r w:rsidRPr="00196A66">
        <w:rPr>
          <w:rFonts w:eastAsia="Calibri" w:cs="Times New Roman"/>
        </w:rPr>
        <w:t>7. Wanneer een leerling aanpassingen krijgt aan het onderwijs zoals compenserende faciliteiten of dispensaties, bespreek dit dan in de klas. Dat voorkomt dat andere leerlingen zich benadeeld voelen.</w:t>
      </w: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  <w:r w:rsidRPr="00196A66">
        <w:rPr>
          <w:rFonts w:eastAsia="Calibri" w:cs="Times New Roman"/>
        </w:rPr>
        <w:t>8. Spreek de leerling bemoedigend toe op momenten dat het moeilijk gaat en zoek samen naar mogelijkheden die helpen bij de acceptatie, bijvoorbeeld lotgenotencontact.</w:t>
      </w: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  <w:r w:rsidRPr="00196A66">
        <w:rPr>
          <w:rFonts w:eastAsia="Calibri" w:cs="Times New Roman"/>
        </w:rPr>
        <w:t>9. Laat goede leerlingen hulp bieden aan dyslectische leerlingen.</w:t>
      </w: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</w:p>
    <w:p w:rsidR="00196A66" w:rsidRPr="00196A66" w:rsidRDefault="00196A66" w:rsidP="00196A66">
      <w:pPr>
        <w:spacing w:after="0"/>
        <w:rPr>
          <w:rFonts w:eastAsia="Calibri" w:cs="Times New Roman"/>
        </w:rPr>
      </w:pPr>
      <w:r w:rsidRPr="00196A66">
        <w:rPr>
          <w:rFonts w:eastAsia="Calibri" w:cs="Times New Roman"/>
        </w:rPr>
        <w:tab/>
      </w:r>
    </w:p>
    <w:p w:rsidR="00E85342" w:rsidRPr="00E72897" w:rsidRDefault="00E85342" w:rsidP="00E851BC">
      <w:pPr>
        <w:pStyle w:val="Geenafstand"/>
      </w:pPr>
    </w:p>
    <w:sectPr w:rsidR="00E85342" w:rsidRPr="00E72897" w:rsidSect="00956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BC"/>
    <w:rsid w:val="00043394"/>
    <w:rsid w:val="00043769"/>
    <w:rsid w:val="000E21A2"/>
    <w:rsid w:val="00196A66"/>
    <w:rsid w:val="002B1606"/>
    <w:rsid w:val="00342BC0"/>
    <w:rsid w:val="00371A93"/>
    <w:rsid w:val="003F441C"/>
    <w:rsid w:val="00491E90"/>
    <w:rsid w:val="005C1EAB"/>
    <w:rsid w:val="00707C00"/>
    <w:rsid w:val="0071494C"/>
    <w:rsid w:val="007B3FEE"/>
    <w:rsid w:val="00803BE1"/>
    <w:rsid w:val="00872F34"/>
    <w:rsid w:val="008C1488"/>
    <w:rsid w:val="009152BF"/>
    <w:rsid w:val="00956CAA"/>
    <w:rsid w:val="009833F5"/>
    <w:rsid w:val="009D3E74"/>
    <w:rsid w:val="00A506CF"/>
    <w:rsid w:val="00B53B19"/>
    <w:rsid w:val="00C564A8"/>
    <w:rsid w:val="00CC7207"/>
    <w:rsid w:val="00D228FE"/>
    <w:rsid w:val="00E061F3"/>
    <w:rsid w:val="00E1541A"/>
    <w:rsid w:val="00E20171"/>
    <w:rsid w:val="00E72897"/>
    <w:rsid w:val="00E851BC"/>
    <w:rsid w:val="00E85342"/>
    <w:rsid w:val="00F5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9833F5"/>
    <w:pPr>
      <w:spacing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43769"/>
    <w:pPr>
      <w:spacing w:after="0" w:line="240" w:lineRule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9833F5"/>
    <w:pPr>
      <w:spacing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4376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C1C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Bruining</dc:creator>
  <cp:lastModifiedBy>J. Bruining</cp:lastModifiedBy>
  <cp:revision>6</cp:revision>
  <dcterms:created xsi:type="dcterms:W3CDTF">2018-06-11T11:25:00Z</dcterms:created>
  <dcterms:modified xsi:type="dcterms:W3CDTF">2018-06-11T13:51:00Z</dcterms:modified>
</cp:coreProperties>
</file>